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E0DD" w14:textId="77777777" w:rsidR="00B1210C" w:rsidRDefault="00B1210C" w:rsidP="00B1210C">
      <w:r>
        <w:t>Naam:_________________________________________________________</w:t>
      </w:r>
    </w:p>
    <w:p w14:paraId="03714E3D" w14:textId="77777777" w:rsidR="00B1210C" w:rsidRDefault="00B1210C"/>
    <w:p w14:paraId="2CD3265F" w14:textId="77777777" w:rsidR="00B1210C" w:rsidRPr="002215A9" w:rsidRDefault="00B1210C" w:rsidP="00B1210C">
      <w:pPr>
        <w:rPr>
          <w:rFonts w:cs="Arial"/>
          <w:i/>
          <w:sz w:val="20"/>
          <w:szCs w:val="20"/>
        </w:rPr>
      </w:pPr>
    </w:p>
    <w:tbl>
      <w:tblPr>
        <w:tblW w:w="9917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99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9"/>
        <w:gridCol w:w="7513"/>
        <w:gridCol w:w="1045"/>
      </w:tblGrid>
      <w:tr w:rsidR="00B1210C" w14:paraId="18591E42" w14:textId="77777777" w:rsidTr="00401496">
        <w:trPr>
          <w:cantSplit/>
          <w:trHeight w:val="474"/>
          <w:tblCellSpacing w:w="15" w:type="dxa"/>
          <w:jc w:val="center"/>
        </w:trPr>
        <w:tc>
          <w:tcPr>
            <w:tcW w:w="13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9999"/>
          </w:tcPr>
          <w:p w14:paraId="3B73C46F" w14:textId="77777777" w:rsidR="00B1210C" w:rsidRDefault="00B1210C" w:rsidP="00401496">
            <w:pPr>
              <w:pStyle w:val="Normaalweb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5"/>
              </w:rPr>
              <w:t xml:space="preserve">                       Competentie</w:t>
            </w:r>
          </w:p>
        </w:tc>
        <w:tc>
          <w:tcPr>
            <w:tcW w:w="7483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FFFFFF"/>
            </w:tcBorders>
            <w:shd w:val="clear" w:color="auto" w:fill="CCFF99"/>
          </w:tcPr>
          <w:p w14:paraId="63439975" w14:textId="77777777" w:rsidR="00B1210C" w:rsidRDefault="00B1210C" w:rsidP="004014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Rubrics presenteren</w:t>
            </w:r>
          </w:p>
          <w:p w14:paraId="3363141E" w14:textId="77777777" w:rsidR="00B1210C" w:rsidRPr="00D72980" w:rsidRDefault="00B1210C" w:rsidP="00401496">
            <w:pPr>
              <w:jc w:val="center"/>
              <w:rPr>
                <w:rFonts w:cs="Arial"/>
                <w:i/>
              </w:rPr>
            </w:pPr>
            <w:r w:rsidRPr="00D72980">
              <w:rPr>
                <w:rFonts w:cs="Arial"/>
                <w:i/>
              </w:rPr>
              <w:t>Het effectief en doelgericht kunnen overbrengen van het resultaat van een opdracht.</w:t>
            </w:r>
          </w:p>
          <w:p w14:paraId="7B078AFA" w14:textId="77777777" w:rsidR="00B1210C" w:rsidRDefault="00B1210C" w:rsidP="004014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FFFFFF"/>
            </w:tcBorders>
            <w:shd w:val="clear" w:color="auto" w:fill="CCFF99"/>
          </w:tcPr>
          <w:p w14:paraId="6B6B8EFB" w14:textId="77777777" w:rsidR="00B1210C" w:rsidRPr="00C53991" w:rsidRDefault="00B1210C" w:rsidP="004014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Score</w:t>
            </w:r>
          </w:p>
        </w:tc>
      </w:tr>
    </w:tbl>
    <w:p w14:paraId="2DEA932F" w14:textId="77777777" w:rsidR="00B1210C" w:rsidRDefault="00B1210C" w:rsidP="00B1210C"/>
    <w:tbl>
      <w:tblPr>
        <w:tblW w:w="9975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99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6"/>
        <w:gridCol w:w="1832"/>
        <w:gridCol w:w="1972"/>
        <w:gridCol w:w="1831"/>
        <w:gridCol w:w="1999"/>
        <w:gridCol w:w="985"/>
      </w:tblGrid>
      <w:tr w:rsidR="00B1210C" w14:paraId="53032505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1B1D374F" w14:textId="77777777" w:rsidR="00B1210C" w:rsidRDefault="00B1210C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De kern van een boodschap bepalen en daarbij rekening houden met de doelgroep</w:t>
            </w:r>
          </w:p>
          <w:p w14:paraId="4ADFA53E" w14:textId="77777777" w:rsidR="00B1210C" w:rsidRDefault="00B1210C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00D329AC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Ik kan goed bepalen wat ik wil overbrengen en houd daarbij volop rekening met de personen voor wie mijn presentatie is bedoeld.</w:t>
            </w: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3FF25F69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Ik kan meestal goed bepalen wat ik wil overbrengen en houd daarbij voldoende rekening met de personen voor wie mijn presentatie is bedoeld.</w:t>
            </w: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50431443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Ik vind het lastig om te bepalen wat ik wil overbrengen en houd daarbij niet altijd rekening met de personen voor wie mijn presentatie is bedoeld.</w:t>
            </w: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386D40D5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Ik heb altijd hulp nodig om te bepalen wat ik wil overbrengen en om daarbij aan te sluiten bij de personen voor wie mijn presentatie is bedoeld.</w:t>
            </w: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525CF3D5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</w:p>
        </w:tc>
      </w:tr>
      <w:tr w:rsidR="00B1210C" w14:paraId="3B3A0B8C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3AB00736" w14:textId="77777777" w:rsidR="00B1210C" w:rsidRDefault="00B1210C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0E1166A8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4C9BEBCF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14B2478F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166FE6E2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5DF92CD7" w14:textId="77777777" w:rsidR="00B1210C" w:rsidRDefault="00B1210C" w:rsidP="00401496">
            <w:pPr>
              <w:tabs>
                <w:tab w:val="left" w:pos="181"/>
              </w:tabs>
              <w:rPr>
                <w:rFonts w:cs="Arial"/>
                <w:sz w:val="15"/>
              </w:rPr>
            </w:pPr>
          </w:p>
        </w:tc>
      </w:tr>
      <w:tr w:rsidR="00B1210C" w:rsidRPr="00CF3C99" w14:paraId="790B62B7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3CD9D2BA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Een presentatie logisch opbouwen</w:t>
            </w: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0B75ED62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 xml:space="preserve">Mijn presentatie heeft een logische en heldere opbouw en </w:t>
            </w:r>
            <w:r>
              <w:rPr>
                <w:rFonts w:cs="Arial"/>
                <w:sz w:val="15"/>
                <w:szCs w:val="15"/>
              </w:rPr>
              <w:t>is goed te volgen.</w:t>
            </w: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46208AD7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 xml:space="preserve">Mijn presentatie heeft een logische opbouw en is </w:t>
            </w:r>
            <w:r>
              <w:rPr>
                <w:rFonts w:cs="Arial"/>
                <w:sz w:val="15"/>
                <w:szCs w:val="15"/>
              </w:rPr>
              <w:t xml:space="preserve">redelijk </w:t>
            </w:r>
            <w:r w:rsidRPr="00CF3C99">
              <w:rPr>
                <w:rFonts w:cs="Arial"/>
                <w:sz w:val="15"/>
                <w:szCs w:val="15"/>
              </w:rPr>
              <w:t>goed te volgen.</w:t>
            </w: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697B2375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De opbouw van mijn presentatie is niet helemaal logisch en daardoor niet gemakkelijk door anderen te volgen.</w:t>
            </w: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340C390A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De opbouw van mijn presentatie is niet logisch en daardoor moeilijk door anderen te volgen.</w:t>
            </w: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53F4FFEF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</w:tr>
      <w:tr w:rsidR="00B1210C" w:rsidRPr="00CF3C99" w14:paraId="007014A7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44D70017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072B44B5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21F778C5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2DE0ED11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28F3744D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1EC1809F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</w:tr>
      <w:tr w:rsidR="00B1210C" w:rsidRPr="00CF3C99" w14:paraId="393C82F0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66D509AE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Passende hulpmiddelen gebruiken</w:t>
            </w: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15E14F33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Ik maak gebruik van passende hulpmiddelen, die extra informatie toevoegen en mijn presentatie verlevendigen.</w:t>
            </w: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7FA8278C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 xml:space="preserve">Ik maak </w:t>
            </w:r>
            <w:r>
              <w:rPr>
                <w:rFonts w:cs="Arial"/>
                <w:sz w:val="15"/>
                <w:szCs w:val="15"/>
              </w:rPr>
              <w:t xml:space="preserve">meestal </w:t>
            </w:r>
            <w:r w:rsidRPr="00CF3C99">
              <w:rPr>
                <w:rFonts w:cs="Arial"/>
                <w:sz w:val="15"/>
                <w:szCs w:val="15"/>
              </w:rPr>
              <w:t>gebruik van hulpmiddelen</w:t>
            </w:r>
            <w:r>
              <w:rPr>
                <w:rFonts w:cs="Arial"/>
                <w:sz w:val="15"/>
                <w:szCs w:val="15"/>
              </w:rPr>
              <w:t xml:space="preserve"> die passen bij mijn publiek en bij wat ik wil vertellen.</w:t>
            </w: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710225C2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Ik maak gebruik van hulpmiddelen, maar ze passen nie</w:t>
            </w:r>
            <w:r>
              <w:rPr>
                <w:rFonts w:cs="Arial"/>
                <w:sz w:val="15"/>
                <w:szCs w:val="15"/>
              </w:rPr>
              <w:t xml:space="preserve">t goed bij mijn publiek en bij wat ik wil vertellen. </w:t>
            </w: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7A6F8613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Ik maak niet of nauwelijks gebruik van hulmiddelen.</w:t>
            </w: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237777D2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</w:tr>
      <w:tr w:rsidR="00B1210C" w:rsidRPr="00CF3C99" w14:paraId="34A6D250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61780E3F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55C777A7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604629AB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7EB96374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29294D48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30868B9D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</w:tr>
      <w:tr w:rsidR="00B1210C" w:rsidRPr="00CF3C99" w14:paraId="45311B5A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7EDF1D74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Passende lichaamstaal gebruiken</w:t>
            </w: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5079D58A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Ik let goed op mijn lichaamshouding en maak</w:t>
            </w:r>
            <w:r w:rsidRPr="00CF3C99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bewust</w:t>
            </w:r>
            <w:r w:rsidRPr="00CF3C99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oogcontact met het publiek.</w:t>
            </w: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6D01E646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Ik let meestal op mijn lichaamshouding en heb regelmatig </w:t>
            </w:r>
            <w:r w:rsidRPr="00CF3C99">
              <w:rPr>
                <w:rFonts w:cs="Arial"/>
                <w:sz w:val="15"/>
                <w:szCs w:val="15"/>
              </w:rPr>
              <w:t xml:space="preserve">oogcontact met </w:t>
            </w:r>
            <w:r>
              <w:rPr>
                <w:rFonts w:cs="Arial"/>
                <w:sz w:val="15"/>
                <w:szCs w:val="15"/>
              </w:rPr>
              <w:t>het publiek.</w:t>
            </w: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7CEBEEC8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Ik denk vaak niet na over mijn lichaamshouding en </w:t>
            </w:r>
            <w:r w:rsidRPr="00CF3C99">
              <w:rPr>
                <w:rFonts w:cs="Arial"/>
                <w:sz w:val="15"/>
                <w:szCs w:val="15"/>
              </w:rPr>
              <w:t>heb weinig oogcontact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CF3C99">
              <w:rPr>
                <w:rFonts w:cs="Arial"/>
                <w:sz w:val="15"/>
                <w:szCs w:val="15"/>
              </w:rPr>
              <w:t xml:space="preserve">met </w:t>
            </w:r>
            <w:r>
              <w:rPr>
                <w:rFonts w:cs="Arial"/>
                <w:sz w:val="15"/>
                <w:szCs w:val="15"/>
              </w:rPr>
              <w:t>het publiek</w:t>
            </w:r>
            <w:r w:rsidRPr="00CF3C99">
              <w:rPr>
                <w:rFonts w:cs="Arial"/>
                <w:sz w:val="15"/>
                <w:szCs w:val="15"/>
              </w:rPr>
              <w:t>.</w:t>
            </w: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02346978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Ik denk niet na over mijn lichaamshouding </w:t>
            </w:r>
            <w:r w:rsidRPr="00CF3C99">
              <w:rPr>
                <w:rFonts w:cs="Arial"/>
                <w:sz w:val="15"/>
                <w:szCs w:val="15"/>
              </w:rPr>
              <w:t>en vergeet h</w:t>
            </w:r>
            <w:r>
              <w:rPr>
                <w:rFonts w:cs="Arial"/>
                <w:sz w:val="15"/>
                <w:szCs w:val="15"/>
              </w:rPr>
              <w:t>et oogcontact met het publiek</w:t>
            </w:r>
            <w:r w:rsidRPr="00CF3C99">
              <w:rPr>
                <w:rFonts w:cs="Arial"/>
                <w:sz w:val="15"/>
                <w:szCs w:val="15"/>
              </w:rPr>
              <w:t>.</w:t>
            </w: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2FBEC8FB" w14:textId="77777777" w:rsidR="00B1210C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</w:tr>
      <w:tr w:rsidR="00B1210C" w:rsidRPr="00CF3C99" w14:paraId="646CE915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07F33832" w14:textId="77777777" w:rsidR="00B1210C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18BF8A3E" w14:textId="77777777" w:rsidR="00B1210C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07272938" w14:textId="77777777" w:rsidR="00B1210C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046501C5" w14:textId="77777777" w:rsidR="00B1210C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32018D6D" w14:textId="77777777" w:rsidR="00B1210C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009B648B" w14:textId="77777777" w:rsidR="00B1210C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</w:tr>
      <w:tr w:rsidR="00B1210C" w:rsidRPr="00CF3C99" w14:paraId="21154223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4136BA80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Helder en vloeiend spreken</w:t>
            </w: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6B9D86B5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Ik spreek helder en vloeiend</w:t>
            </w:r>
            <w:r>
              <w:rPr>
                <w:rFonts w:cs="Arial"/>
                <w:sz w:val="15"/>
                <w:szCs w:val="15"/>
              </w:rPr>
              <w:t>. Ik</w:t>
            </w:r>
            <w:r w:rsidRPr="00CF3C99">
              <w:rPr>
                <w:rFonts w:cs="Arial"/>
                <w:sz w:val="15"/>
                <w:szCs w:val="15"/>
              </w:rPr>
              <w:t xml:space="preserve"> heb wat betreft aantekeningen voldoende aan trefwoorden.</w:t>
            </w: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1545AF2A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Als ik er goed op le</w:t>
            </w:r>
            <w:r>
              <w:rPr>
                <w:rFonts w:cs="Arial"/>
                <w:sz w:val="15"/>
                <w:szCs w:val="15"/>
              </w:rPr>
              <w:t>t, spreek ik helder en vloeiend. I</w:t>
            </w:r>
            <w:r w:rsidRPr="00CF3C99">
              <w:rPr>
                <w:rFonts w:cs="Arial"/>
                <w:sz w:val="15"/>
                <w:szCs w:val="15"/>
              </w:rPr>
              <w:t>k heb uitgebreide aantekeningen nodig.</w:t>
            </w: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2D5D96D5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>Ik spreek niet altijd vloeiend en verstaanbaar</w:t>
            </w:r>
            <w:r>
              <w:rPr>
                <w:rFonts w:cs="Arial"/>
                <w:sz w:val="15"/>
                <w:szCs w:val="15"/>
              </w:rPr>
              <w:t>. Ik heb</w:t>
            </w:r>
            <w:r w:rsidRPr="00CF3C99">
              <w:rPr>
                <w:rFonts w:cs="Arial"/>
                <w:sz w:val="15"/>
                <w:szCs w:val="15"/>
              </w:rPr>
              <w:t xml:space="preserve"> te veel de neiging om te gaan voorlezen.</w:t>
            </w: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7A70222C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  <w:r w:rsidRPr="00CF3C99">
              <w:rPr>
                <w:rFonts w:cs="Arial"/>
                <w:sz w:val="15"/>
                <w:szCs w:val="15"/>
              </w:rPr>
              <w:t xml:space="preserve">Ik heb moeite met </w:t>
            </w:r>
            <w:r>
              <w:rPr>
                <w:rFonts w:cs="Arial"/>
                <w:sz w:val="15"/>
                <w:szCs w:val="15"/>
              </w:rPr>
              <w:t xml:space="preserve">vloeiend en verstaanbaar </w:t>
            </w:r>
            <w:r w:rsidRPr="00CF3C99">
              <w:rPr>
                <w:rFonts w:cs="Arial"/>
                <w:sz w:val="15"/>
                <w:szCs w:val="15"/>
              </w:rPr>
              <w:t>spreken</w:t>
            </w:r>
            <w:r>
              <w:rPr>
                <w:rFonts w:cs="Arial"/>
                <w:sz w:val="15"/>
                <w:szCs w:val="15"/>
              </w:rPr>
              <w:t>. Ik lees veel voor.</w:t>
            </w:r>
            <w:r w:rsidRPr="00CF3C99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3ADBE60D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</w:tr>
      <w:tr w:rsidR="00B1210C" w:rsidRPr="00CF3C99" w14:paraId="69ACD649" w14:textId="77777777" w:rsidTr="00401496">
        <w:trPr>
          <w:cantSplit/>
          <w:trHeight w:val="285"/>
          <w:tblCellSpacing w:w="15" w:type="dxa"/>
          <w:jc w:val="center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47970225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0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073A1F95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5BDA5E4F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6360EBF7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184958D2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50E12DF4" w14:textId="77777777" w:rsidR="00B1210C" w:rsidRPr="00CF3C99" w:rsidRDefault="00B1210C" w:rsidP="00401496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26A596E6" w14:textId="77777777" w:rsidR="00B1210C" w:rsidRDefault="00B1210C" w:rsidP="00B1210C">
      <w:pPr>
        <w:rPr>
          <w:rFonts w:cs="Arial"/>
          <w:sz w:val="15"/>
          <w:szCs w:val="15"/>
        </w:rPr>
      </w:pPr>
    </w:p>
    <w:p w14:paraId="399AAA01" w14:textId="77777777" w:rsidR="00B1210C" w:rsidRDefault="00B1210C" w:rsidP="00B1210C">
      <w:pPr>
        <w:rPr>
          <w:rFonts w:cs="Arial"/>
          <w:sz w:val="15"/>
          <w:szCs w:val="15"/>
        </w:rPr>
      </w:pPr>
    </w:p>
    <w:p w14:paraId="7D78C7E5" w14:textId="77777777" w:rsidR="00B1210C" w:rsidRDefault="00B1210C" w:rsidP="00B1210C">
      <w:pPr>
        <w:rPr>
          <w:rFonts w:cs="Arial"/>
          <w:sz w:val="15"/>
          <w:szCs w:val="15"/>
        </w:rPr>
      </w:pPr>
    </w:p>
    <w:p w14:paraId="1D998CBC" w14:textId="77777777" w:rsidR="00B1210C" w:rsidRDefault="00B1210C"/>
    <w:sectPr w:rsidR="00B1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0C"/>
    <w:rsid w:val="001777A8"/>
    <w:rsid w:val="00605A66"/>
    <w:rsid w:val="0076177B"/>
    <w:rsid w:val="00B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35C5"/>
  <w15:chartTrackingRefBased/>
  <w15:docId w15:val="{838FED47-A977-4259-9514-D35175A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10C"/>
    <w:pPr>
      <w:spacing w:after="0" w:line="260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1210C"/>
    <w:pPr>
      <w:spacing w:after="210" w:line="210" w:lineRule="atLeast"/>
      <w:jc w:val="both"/>
    </w:pPr>
    <w:rPr>
      <w:rFonts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18175A1EAB14680487FC698F8A07A" ma:contentTypeVersion="8" ma:contentTypeDescription="Een nieuw document maken." ma:contentTypeScope="" ma:versionID="c275f7db55f687d7760077ba8104badf">
  <xsd:schema xmlns:xsd="http://www.w3.org/2001/XMLSchema" xmlns:xs="http://www.w3.org/2001/XMLSchema" xmlns:p="http://schemas.microsoft.com/office/2006/metadata/properties" xmlns:ns2="88aef07a-e279-4bc0-8dc7-9fda59c6cf41" xmlns:ns3="a184fc04-43d3-434d-862c-578a99112906" targetNamespace="http://schemas.microsoft.com/office/2006/metadata/properties" ma:root="true" ma:fieldsID="d7349ade24620d3149b9ed4f2d52b439" ns2:_="" ns3:_="">
    <xsd:import namespace="88aef07a-e279-4bc0-8dc7-9fda59c6cf41"/>
    <xsd:import namespace="a184fc04-43d3-434d-862c-578a99112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f07a-e279-4bc0-8dc7-9fda59c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fc04-43d3-434d-862c-578a99112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3668C-46C4-412E-A8C4-4D5CB2E40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63B85-BF9D-4B53-96D0-445CB6F7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ef07a-e279-4bc0-8dc7-9fda59c6cf41"/>
    <ds:schemaRef ds:uri="a184fc04-43d3-434d-862c-578a99112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A2BB8-490E-4673-94BC-9BCBD47D085F}">
  <ds:schemaRefs>
    <ds:schemaRef ds:uri="a184fc04-43d3-434d-862c-578a99112906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88aef07a-e279-4bc0-8dc7-9fda59c6cf4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sgch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Jongman</dc:creator>
  <cp:keywords/>
  <dc:description/>
  <cp:lastModifiedBy>Nicole de Monnink-Koiter</cp:lastModifiedBy>
  <cp:revision>2</cp:revision>
  <dcterms:created xsi:type="dcterms:W3CDTF">2021-11-08T13:53:00Z</dcterms:created>
  <dcterms:modified xsi:type="dcterms:W3CDTF">2021-11-08T13:53:00Z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0x010100E1018175A1EAB14680487FC698F8A07A</vt:lpwstr>
  </property>
</Properties>
</file>